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E6E3" w14:textId="77777777" w:rsidR="00C11B0E" w:rsidRPr="00267A62" w:rsidRDefault="00C11B0E" w:rsidP="00C11B0E">
      <w:pPr>
        <w:pStyle w:val="Header"/>
        <w:rPr>
          <w:rFonts w:ascii="Arial" w:hAnsi="Arial" w:cs="Arial"/>
          <w:sz w:val="28"/>
          <w:szCs w:val="28"/>
        </w:rPr>
      </w:pPr>
      <w:r>
        <w:rPr>
          <w:rFonts w:ascii="Arial" w:hAnsi="Arial" w:cs="Arial"/>
          <w:b/>
          <w:sz w:val="28"/>
          <w:szCs w:val="28"/>
        </w:rPr>
        <w:t>SWDTP Placements Guidance</w:t>
      </w:r>
    </w:p>
    <w:p w14:paraId="55E29836" w14:textId="77777777" w:rsidR="00C11B0E" w:rsidRDefault="00C11B0E" w:rsidP="00C11B0E">
      <w:pPr>
        <w:pStyle w:val="Header"/>
        <w:rPr>
          <w:rFonts w:ascii="Arial" w:hAnsi="Arial" w:cs="Arial"/>
          <w:sz w:val="20"/>
          <w:szCs w:val="20"/>
        </w:rPr>
      </w:pPr>
    </w:p>
    <w:p w14:paraId="70F6324C" w14:textId="1EDD3076" w:rsidR="00C11B0E" w:rsidRDefault="00802E70" w:rsidP="00C11B0E">
      <w:pPr>
        <w:pStyle w:val="Header"/>
        <w:rPr>
          <w:rFonts w:ascii="Arial" w:hAnsi="Arial" w:cs="Arial"/>
          <w:sz w:val="20"/>
          <w:szCs w:val="20"/>
        </w:rPr>
      </w:pPr>
      <w:r w:rsidRPr="00802E70">
        <w:rPr>
          <w:rFonts w:ascii="Arial" w:hAnsi="Arial" w:cs="Arial"/>
          <w:sz w:val="20"/>
          <w:szCs w:val="20"/>
        </w:rPr>
        <w:t xml:space="preserve">The SWDTP requires students from </w:t>
      </w:r>
      <w:r>
        <w:rPr>
          <w:rFonts w:ascii="Arial" w:hAnsi="Arial" w:cs="Arial"/>
          <w:sz w:val="20"/>
          <w:szCs w:val="20"/>
        </w:rPr>
        <w:t>2024</w:t>
      </w:r>
      <w:r w:rsidRPr="00802E70">
        <w:rPr>
          <w:rFonts w:ascii="Arial" w:hAnsi="Arial" w:cs="Arial"/>
          <w:sz w:val="20"/>
          <w:szCs w:val="20"/>
        </w:rPr>
        <w:t xml:space="preserve"> onwards to undertake a placement or internship as part of their period of </w:t>
      </w:r>
      <w:proofErr w:type="gramStart"/>
      <w:r w:rsidRPr="00802E70">
        <w:rPr>
          <w:rFonts w:ascii="Arial" w:hAnsi="Arial" w:cs="Arial"/>
          <w:sz w:val="20"/>
          <w:szCs w:val="20"/>
        </w:rPr>
        <w:t>study, and</w:t>
      </w:r>
      <w:proofErr w:type="gramEnd"/>
      <w:r w:rsidRPr="00802E70">
        <w:rPr>
          <w:rFonts w:ascii="Arial" w:hAnsi="Arial" w:cs="Arial"/>
          <w:sz w:val="20"/>
          <w:szCs w:val="20"/>
        </w:rPr>
        <w:t xml:space="preserve"> also encourages earlier cohorts to do so</w:t>
      </w:r>
      <w:r w:rsidR="00C11B0E" w:rsidRPr="00807D36">
        <w:rPr>
          <w:rFonts w:ascii="Arial" w:hAnsi="Arial" w:cs="Arial"/>
          <w:sz w:val="20"/>
          <w:szCs w:val="20"/>
        </w:rPr>
        <w:t>. Placements are considered a core part of the SWDTP’s Collaboration Strategy</w:t>
      </w:r>
      <w:r w:rsidR="00BA7B69">
        <w:rPr>
          <w:rFonts w:ascii="Arial" w:hAnsi="Arial" w:cs="Arial"/>
          <w:sz w:val="20"/>
          <w:szCs w:val="20"/>
        </w:rPr>
        <w:t>.</w:t>
      </w:r>
      <w:r w:rsidR="00C11B0E" w:rsidRPr="00807D36">
        <w:rPr>
          <w:rFonts w:ascii="Arial" w:hAnsi="Arial" w:cs="Arial"/>
          <w:sz w:val="20"/>
          <w:szCs w:val="20"/>
        </w:rPr>
        <w:t xml:space="preserve"> </w:t>
      </w:r>
      <w:r w:rsidR="00C11B0E">
        <w:rPr>
          <w:rFonts w:ascii="Arial" w:hAnsi="Arial" w:cs="Arial"/>
          <w:sz w:val="20"/>
          <w:szCs w:val="20"/>
        </w:rPr>
        <w:t>Potential benefits include opportunities to learn new skills, to enhance employability prospects, to experience other workplaces and to gain new insights for research projects. They should also provide benefit to the host organisation and develop constructive relationships between them and the SWDTP institutions.</w:t>
      </w:r>
    </w:p>
    <w:p w14:paraId="1FAEB711" w14:textId="77777777" w:rsidR="00E12EFD" w:rsidRDefault="00E12EFD" w:rsidP="00C11B0E">
      <w:pPr>
        <w:pStyle w:val="Header"/>
        <w:rPr>
          <w:rFonts w:ascii="Arial" w:hAnsi="Arial" w:cs="Arial"/>
          <w:sz w:val="20"/>
          <w:szCs w:val="20"/>
        </w:rPr>
      </w:pPr>
    </w:p>
    <w:p w14:paraId="6F07C17B" w14:textId="51640F90" w:rsidR="00E12EFD" w:rsidRDefault="00E12EFD" w:rsidP="00C11B0E">
      <w:pPr>
        <w:pStyle w:val="Header"/>
        <w:rPr>
          <w:rFonts w:ascii="Arial" w:hAnsi="Arial" w:cs="Arial"/>
          <w:sz w:val="20"/>
          <w:szCs w:val="20"/>
        </w:rPr>
      </w:pPr>
      <w:r>
        <w:rPr>
          <w:rFonts w:ascii="Arial" w:hAnsi="Arial" w:cs="Arial"/>
          <w:sz w:val="20"/>
          <w:szCs w:val="20"/>
        </w:rPr>
        <w:t xml:space="preserve">The placement is an essential and assessed component of the PhD and is a condition of your ESRC funding. </w:t>
      </w:r>
      <w:r w:rsidR="008F77FE">
        <w:rPr>
          <w:rFonts w:ascii="Arial" w:hAnsi="Arial" w:cs="Arial"/>
          <w:sz w:val="20"/>
          <w:szCs w:val="20"/>
        </w:rPr>
        <w:t>You will be expected to</w:t>
      </w:r>
      <w:r>
        <w:rPr>
          <w:rFonts w:ascii="Arial" w:hAnsi="Arial" w:cs="Arial"/>
          <w:sz w:val="20"/>
          <w:szCs w:val="20"/>
        </w:rPr>
        <w:t xml:space="preserve"> complet</w:t>
      </w:r>
      <w:r w:rsidR="008F77FE">
        <w:rPr>
          <w:rFonts w:ascii="Arial" w:hAnsi="Arial" w:cs="Arial"/>
          <w:sz w:val="20"/>
          <w:szCs w:val="20"/>
        </w:rPr>
        <w:t>e</w:t>
      </w:r>
      <w:r>
        <w:rPr>
          <w:rFonts w:ascii="Arial" w:hAnsi="Arial" w:cs="Arial"/>
          <w:sz w:val="20"/>
          <w:szCs w:val="20"/>
        </w:rPr>
        <w:t xml:space="preserve"> a post-placement report</w:t>
      </w:r>
      <w:r w:rsidR="008F77FE">
        <w:rPr>
          <w:rFonts w:ascii="Arial" w:hAnsi="Arial" w:cs="Arial"/>
          <w:sz w:val="20"/>
          <w:szCs w:val="20"/>
        </w:rPr>
        <w:t xml:space="preserve">, which will be assessed by the SWDTP. </w:t>
      </w:r>
    </w:p>
    <w:p w14:paraId="3C39398A" w14:textId="77777777" w:rsidR="00E12EFD" w:rsidRDefault="00E12EFD" w:rsidP="00C11B0E">
      <w:pPr>
        <w:pStyle w:val="Header"/>
        <w:rPr>
          <w:rFonts w:ascii="Arial" w:hAnsi="Arial" w:cs="Arial"/>
          <w:sz w:val="20"/>
          <w:szCs w:val="20"/>
        </w:rPr>
      </w:pPr>
    </w:p>
    <w:p w14:paraId="081113F8" w14:textId="0240E999" w:rsidR="00E12EFD" w:rsidRPr="00807D36" w:rsidRDefault="00E12EFD" w:rsidP="00C11B0E">
      <w:pPr>
        <w:pStyle w:val="Header"/>
        <w:rPr>
          <w:rFonts w:ascii="Arial" w:hAnsi="Arial" w:cs="Arial"/>
          <w:sz w:val="20"/>
          <w:szCs w:val="20"/>
        </w:rPr>
      </w:pPr>
      <w:r>
        <w:rPr>
          <w:rFonts w:ascii="Arial" w:hAnsi="Arial" w:cs="Arial"/>
          <w:sz w:val="20"/>
          <w:szCs w:val="20"/>
        </w:rPr>
        <w:t xml:space="preserve">You are also required to </w:t>
      </w:r>
      <w:r w:rsidR="008F77FE">
        <w:rPr>
          <w:rFonts w:ascii="Arial" w:hAnsi="Arial" w:cs="Arial"/>
          <w:sz w:val="20"/>
          <w:szCs w:val="20"/>
        </w:rPr>
        <w:t>include details about</w:t>
      </w:r>
      <w:r>
        <w:rPr>
          <w:rFonts w:ascii="Arial" w:hAnsi="Arial" w:cs="Arial"/>
          <w:sz w:val="20"/>
          <w:szCs w:val="20"/>
        </w:rPr>
        <w:t xml:space="preserve"> your placement on the Development Needs Analysis tool, and this will be monitored by the SWDTP Hub Team. </w:t>
      </w:r>
    </w:p>
    <w:p w14:paraId="2FF46FEB" w14:textId="77777777" w:rsidR="00C11B0E" w:rsidRPr="00807D36" w:rsidRDefault="00C11B0E" w:rsidP="00C11B0E">
      <w:pPr>
        <w:pStyle w:val="Header"/>
        <w:rPr>
          <w:rFonts w:ascii="Arial" w:hAnsi="Arial" w:cs="Arial"/>
          <w:sz w:val="20"/>
          <w:szCs w:val="20"/>
        </w:rPr>
      </w:pPr>
    </w:p>
    <w:p w14:paraId="4F7649D6" w14:textId="096C6155" w:rsidR="00C11B0E" w:rsidRPr="00807D36" w:rsidRDefault="00C11B0E" w:rsidP="00C11B0E">
      <w:pPr>
        <w:pStyle w:val="Header"/>
        <w:rPr>
          <w:rFonts w:ascii="Arial" w:hAnsi="Arial" w:cs="Arial"/>
          <w:sz w:val="20"/>
          <w:szCs w:val="20"/>
        </w:rPr>
      </w:pPr>
      <w:r w:rsidRPr="00807D36">
        <w:rPr>
          <w:rFonts w:ascii="Arial" w:hAnsi="Arial" w:cs="Arial"/>
          <w:sz w:val="20"/>
          <w:szCs w:val="20"/>
        </w:rPr>
        <w:t>Placements involve a student going to work with a</w:t>
      </w:r>
      <w:r w:rsidR="00802E70">
        <w:rPr>
          <w:rFonts w:ascii="Arial" w:hAnsi="Arial" w:cs="Arial"/>
          <w:sz w:val="20"/>
          <w:szCs w:val="20"/>
        </w:rPr>
        <w:t xml:space="preserve"> UK-based</w:t>
      </w:r>
      <w:r w:rsidRPr="00807D36">
        <w:rPr>
          <w:rFonts w:ascii="Arial" w:hAnsi="Arial" w:cs="Arial"/>
          <w:sz w:val="20"/>
          <w:szCs w:val="20"/>
        </w:rPr>
        <w:t xml:space="preserve"> partner organisation for an agreed period and on a defined project or research area. The SWDTP has a programme of proactive support for those students who wish to participate, and we offer one-to one support to help develop applications. Placements are </w:t>
      </w:r>
      <w:r w:rsidR="00BA7B69">
        <w:rPr>
          <w:rFonts w:ascii="Arial" w:hAnsi="Arial" w:cs="Arial"/>
          <w:sz w:val="20"/>
          <w:szCs w:val="20"/>
        </w:rPr>
        <w:t xml:space="preserve">generally three months in duration). Hours worked and location (e.g. home based or office based) are negotiated with the placement host. </w:t>
      </w:r>
      <w:r w:rsidRPr="00807D36">
        <w:rPr>
          <w:rFonts w:ascii="Arial" w:hAnsi="Arial" w:cs="Arial"/>
          <w:sz w:val="20"/>
          <w:szCs w:val="20"/>
        </w:rPr>
        <w:t xml:space="preserve"> </w:t>
      </w:r>
      <w:r w:rsidR="0053782D">
        <w:rPr>
          <w:rFonts w:ascii="Arial" w:hAnsi="Arial" w:cs="Arial"/>
          <w:sz w:val="20"/>
          <w:szCs w:val="20"/>
        </w:rPr>
        <w:t xml:space="preserve"> Students should </w:t>
      </w:r>
      <w:r w:rsidRPr="00807D36">
        <w:rPr>
          <w:rFonts w:ascii="Arial" w:hAnsi="Arial" w:cs="Arial"/>
          <w:sz w:val="20"/>
          <w:szCs w:val="20"/>
        </w:rPr>
        <w:t xml:space="preserve">liaise with their supervisor(s) and the Collaboration Facilitator to identify the best organisation to approach. This will often be an organisation that the student or supervisor already has links with and will involve the student determining the project in consultation with the host organisation. The SWDTP also advertises opportunities and competitions for placements and internships such as the </w:t>
      </w:r>
      <w:r>
        <w:rPr>
          <w:rFonts w:ascii="Arial" w:hAnsi="Arial" w:cs="Arial"/>
          <w:sz w:val="20"/>
          <w:szCs w:val="20"/>
        </w:rPr>
        <w:t>UKRI</w:t>
      </w:r>
      <w:r w:rsidRPr="00807D36">
        <w:rPr>
          <w:rFonts w:ascii="Arial" w:hAnsi="Arial" w:cs="Arial"/>
          <w:sz w:val="20"/>
          <w:szCs w:val="20"/>
        </w:rPr>
        <w:t xml:space="preserve"> Policy Internships </w:t>
      </w:r>
      <w:proofErr w:type="gramStart"/>
      <w:r w:rsidRPr="00807D36">
        <w:rPr>
          <w:rFonts w:ascii="Arial" w:hAnsi="Arial" w:cs="Arial"/>
          <w:sz w:val="20"/>
          <w:szCs w:val="20"/>
        </w:rPr>
        <w:t>Scheme</w:t>
      </w:r>
      <w:proofErr w:type="gramEnd"/>
      <w:r w:rsidRPr="00807D36">
        <w:rPr>
          <w:rFonts w:ascii="Arial" w:hAnsi="Arial" w:cs="Arial"/>
          <w:sz w:val="20"/>
          <w:szCs w:val="20"/>
        </w:rPr>
        <w:t xml:space="preserve"> and these will usually involve a pre-determined project or theme and require an external application. </w:t>
      </w:r>
      <w:hyperlink r:id="rId8" w:history="1">
        <w:r w:rsidR="008F77FE" w:rsidRPr="008F77FE">
          <w:rPr>
            <w:rStyle w:val="Hyperlink"/>
            <w:rFonts w:ascii="Arial" w:hAnsi="Arial" w:cs="Arial"/>
            <w:sz w:val="20"/>
            <w:szCs w:val="20"/>
          </w:rPr>
          <w:t>These are advertised on the SWDTP’s Placement Hub webpage</w:t>
        </w:r>
      </w:hyperlink>
      <w:r w:rsidR="008F77FE">
        <w:rPr>
          <w:rFonts w:ascii="Arial" w:hAnsi="Arial" w:cs="Arial"/>
          <w:sz w:val="20"/>
          <w:szCs w:val="20"/>
        </w:rPr>
        <w:t xml:space="preserve">. </w:t>
      </w:r>
      <w:r w:rsidR="0053782D">
        <w:rPr>
          <w:rFonts w:ascii="Arial" w:hAnsi="Arial" w:cs="Arial"/>
          <w:sz w:val="20"/>
          <w:szCs w:val="20"/>
        </w:rPr>
        <w:t xml:space="preserve">As of </w:t>
      </w:r>
      <w:r w:rsidR="008F77FE">
        <w:rPr>
          <w:rFonts w:ascii="Arial" w:hAnsi="Arial" w:cs="Arial"/>
          <w:sz w:val="20"/>
          <w:szCs w:val="20"/>
        </w:rPr>
        <w:t>S</w:t>
      </w:r>
      <w:r w:rsidR="0053782D">
        <w:rPr>
          <w:rFonts w:ascii="Arial" w:hAnsi="Arial" w:cs="Arial"/>
          <w:sz w:val="20"/>
          <w:szCs w:val="20"/>
        </w:rPr>
        <w:t>eptember 2024, academic-focussed placements are permitted</w:t>
      </w:r>
      <w:r w:rsidR="007B2BA2">
        <w:rPr>
          <w:rFonts w:ascii="Arial" w:hAnsi="Arial" w:cs="Arial"/>
          <w:sz w:val="20"/>
          <w:szCs w:val="20"/>
        </w:rPr>
        <w:t>.</w:t>
      </w:r>
    </w:p>
    <w:p w14:paraId="07FB6AD1" w14:textId="77777777" w:rsidR="00C11B0E" w:rsidRPr="00807D36" w:rsidRDefault="00C11B0E" w:rsidP="00C11B0E">
      <w:pPr>
        <w:pStyle w:val="Header"/>
        <w:rPr>
          <w:rFonts w:ascii="Arial" w:hAnsi="Arial" w:cs="Arial"/>
          <w:sz w:val="20"/>
          <w:szCs w:val="20"/>
        </w:rPr>
      </w:pPr>
    </w:p>
    <w:p w14:paraId="533D7FC2" w14:textId="78CD1E22" w:rsidR="00C11B0E" w:rsidRPr="00DF2F9F" w:rsidRDefault="00C11B0E" w:rsidP="00C11B0E">
      <w:pPr>
        <w:rPr>
          <w:b/>
          <w:szCs w:val="20"/>
        </w:rPr>
      </w:pPr>
      <w:r>
        <w:rPr>
          <w:b/>
          <w:szCs w:val="20"/>
        </w:rPr>
        <w:t>C</w:t>
      </w:r>
      <w:r w:rsidRPr="00DF2F9F">
        <w:rPr>
          <w:b/>
          <w:szCs w:val="20"/>
        </w:rPr>
        <w:t xml:space="preserve">ontact </w:t>
      </w:r>
      <w:r w:rsidR="00856B60">
        <w:rPr>
          <w:b/>
          <w:szCs w:val="20"/>
        </w:rPr>
        <w:t>Charlotte Cockburn</w:t>
      </w:r>
      <w:r>
        <w:rPr>
          <w:b/>
          <w:szCs w:val="20"/>
        </w:rPr>
        <w:t xml:space="preserve"> (</w:t>
      </w:r>
      <w:hyperlink r:id="rId9" w:history="1">
        <w:r w:rsidR="00856B60" w:rsidRPr="00EE1997">
          <w:rPr>
            <w:rStyle w:val="Hyperlink"/>
            <w:b/>
            <w:szCs w:val="20"/>
          </w:rPr>
          <w:t>Charlotte.Cockburn@bristol.ac.uk</w:t>
        </w:r>
      </w:hyperlink>
      <w:r w:rsidR="00E657FF">
        <w:rPr>
          <w:b/>
          <w:szCs w:val="20"/>
        </w:rPr>
        <w:t>)</w:t>
      </w:r>
      <w:r>
        <w:rPr>
          <w:b/>
          <w:szCs w:val="20"/>
        </w:rPr>
        <w:t>,</w:t>
      </w:r>
      <w:r w:rsidRPr="00AB7AED">
        <w:rPr>
          <w:b/>
          <w:szCs w:val="20"/>
        </w:rPr>
        <w:t xml:space="preserve"> Collaboration Facilitator</w:t>
      </w:r>
      <w:r w:rsidRPr="00DF2F9F">
        <w:rPr>
          <w:b/>
          <w:szCs w:val="20"/>
        </w:rPr>
        <w:t xml:space="preserve"> for advice at the earliest stage of thinking about any placement or internship. </w:t>
      </w:r>
      <w:r w:rsidR="0053782D">
        <w:rPr>
          <w:b/>
          <w:szCs w:val="20"/>
        </w:rPr>
        <w:t>You must still complete the SWDTP Placement application process, even if your placement is organised through another organisation, such as the UKRI Policy Internships scheme,</w:t>
      </w:r>
    </w:p>
    <w:p w14:paraId="795B1947" w14:textId="77777777" w:rsidR="00C11B0E" w:rsidRDefault="00C11B0E" w:rsidP="00C11B0E">
      <w:pPr>
        <w:rPr>
          <w:szCs w:val="20"/>
        </w:rPr>
      </w:pPr>
    </w:p>
    <w:p w14:paraId="36E5B6E6" w14:textId="2A7A0357" w:rsidR="00C11B0E" w:rsidRPr="00463923" w:rsidRDefault="00C11B0E" w:rsidP="00C11B0E">
      <w:pPr>
        <w:rPr>
          <w:szCs w:val="20"/>
        </w:rPr>
      </w:pPr>
      <w:r w:rsidRPr="00463923">
        <w:rPr>
          <w:szCs w:val="20"/>
        </w:rPr>
        <w:t xml:space="preserve">Student placement requests are considered by </w:t>
      </w:r>
      <w:r w:rsidR="00BA7B69">
        <w:rPr>
          <w:szCs w:val="20"/>
        </w:rPr>
        <w:t>the SWDTP Manager</w:t>
      </w:r>
      <w:r w:rsidRPr="00463923">
        <w:rPr>
          <w:szCs w:val="20"/>
        </w:rPr>
        <w:t>, who, amongst other issues, consider</w:t>
      </w:r>
      <w:r w:rsidR="00BA7B69">
        <w:rPr>
          <w:szCs w:val="20"/>
        </w:rPr>
        <w:t>s</w:t>
      </w:r>
      <w:r w:rsidRPr="00463923">
        <w:rPr>
          <w:szCs w:val="20"/>
        </w:rPr>
        <w:t xml:space="preserve"> the collaborative potential of the placement as a key deciding factor in whether to support the request</w:t>
      </w:r>
      <w:r w:rsidR="00BA7B69">
        <w:rPr>
          <w:szCs w:val="20"/>
        </w:rPr>
        <w:t>.</w:t>
      </w:r>
      <w:r w:rsidRPr="00463923">
        <w:rPr>
          <w:szCs w:val="20"/>
        </w:rPr>
        <w:t xml:space="preserve"> </w:t>
      </w:r>
    </w:p>
    <w:p w14:paraId="25A66402" w14:textId="77777777" w:rsidR="00C11B0E" w:rsidRPr="00463923" w:rsidRDefault="00C11B0E" w:rsidP="00C11B0E">
      <w:pPr>
        <w:rPr>
          <w:szCs w:val="20"/>
        </w:rPr>
      </w:pPr>
    </w:p>
    <w:p w14:paraId="7B575B04" w14:textId="77777777" w:rsidR="00C11B0E" w:rsidRDefault="00C11B0E" w:rsidP="00C11B0E">
      <w:pPr>
        <w:rPr>
          <w:szCs w:val="20"/>
        </w:rPr>
      </w:pPr>
      <w:r w:rsidRPr="00463923">
        <w:rPr>
          <w:szCs w:val="20"/>
        </w:rPr>
        <w:t>Students are required to report back on their placement experience, and (where appropriate) to mentor their peers to ensure that those going into placements get the most they possibly can from the experience.</w:t>
      </w:r>
    </w:p>
    <w:p w14:paraId="614BB4CB" w14:textId="77777777" w:rsidR="00C11B0E" w:rsidRDefault="00C11B0E" w:rsidP="00C11B0E">
      <w:pPr>
        <w:rPr>
          <w:szCs w:val="20"/>
        </w:rPr>
      </w:pPr>
    </w:p>
    <w:p w14:paraId="3063B1D4" w14:textId="7CFF4AF0" w:rsidR="00C11B0E" w:rsidRPr="00291E57" w:rsidRDefault="00C11B0E" w:rsidP="00C11B0E">
      <w:pPr>
        <w:rPr>
          <w:szCs w:val="20"/>
        </w:rPr>
      </w:pPr>
      <w:r w:rsidRPr="00291E57">
        <w:rPr>
          <w:rStyle w:val="Strong"/>
          <w:color w:val="404040"/>
          <w:szCs w:val="20"/>
          <w:bdr w:val="none" w:sz="0" w:space="0" w:color="auto" w:frame="1"/>
          <w:shd w:val="clear" w:color="auto" w:fill="FFFFFF"/>
        </w:rPr>
        <w:t>Due to budgetary constraints, placements can only take place in the UK</w:t>
      </w:r>
      <w:r w:rsidR="00802E70">
        <w:rPr>
          <w:rStyle w:val="Strong"/>
          <w:color w:val="404040"/>
          <w:szCs w:val="20"/>
          <w:bdr w:val="none" w:sz="0" w:space="0" w:color="auto" w:frame="1"/>
          <w:shd w:val="clear" w:color="auto" w:fill="FFFFFF"/>
        </w:rPr>
        <w:t>, with an organisation based in the UK</w:t>
      </w:r>
      <w:r w:rsidRPr="00291E57">
        <w:rPr>
          <w:rStyle w:val="Strong"/>
          <w:color w:val="404040"/>
          <w:szCs w:val="20"/>
          <w:bdr w:val="none" w:sz="0" w:space="0" w:color="auto" w:frame="1"/>
          <w:shd w:val="clear" w:color="auto" w:fill="FFFFFF"/>
        </w:rPr>
        <w:t>.</w:t>
      </w:r>
    </w:p>
    <w:p w14:paraId="7BA9E2EF" w14:textId="77777777" w:rsidR="00C11B0E" w:rsidRPr="00807D36" w:rsidRDefault="00C11B0E" w:rsidP="00C11B0E">
      <w:pPr>
        <w:pStyle w:val="Header"/>
        <w:rPr>
          <w:rFonts w:ascii="Arial" w:hAnsi="Arial" w:cs="Arial"/>
          <w:sz w:val="20"/>
          <w:szCs w:val="20"/>
        </w:rPr>
      </w:pPr>
    </w:p>
    <w:p w14:paraId="29127AEE" w14:textId="77777777" w:rsidR="00A838A8" w:rsidRDefault="00A838A8" w:rsidP="00C11B0E">
      <w:pPr>
        <w:pStyle w:val="Header"/>
        <w:rPr>
          <w:rFonts w:ascii="Arial" w:hAnsi="Arial" w:cs="Arial"/>
          <w:b/>
        </w:rPr>
      </w:pPr>
    </w:p>
    <w:p w14:paraId="3F73F19F" w14:textId="124CD84B" w:rsidR="00C11B0E" w:rsidRPr="00807D36" w:rsidRDefault="00C11B0E" w:rsidP="00C11B0E">
      <w:pPr>
        <w:pStyle w:val="Header"/>
        <w:rPr>
          <w:rFonts w:ascii="Arial" w:hAnsi="Arial" w:cs="Arial"/>
          <w:b/>
        </w:rPr>
      </w:pPr>
      <w:r w:rsidRPr="00807D36">
        <w:rPr>
          <w:rFonts w:ascii="Arial" w:hAnsi="Arial" w:cs="Arial"/>
          <w:b/>
        </w:rPr>
        <w:t>Who can apply?</w:t>
      </w:r>
    </w:p>
    <w:p w14:paraId="5E0931E8" w14:textId="77777777" w:rsidR="00C11B0E" w:rsidRPr="00807D36" w:rsidRDefault="00C11B0E" w:rsidP="00C11B0E">
      <w:pPr>
        <w:pStyle w:val="Header"/>
        <w:rPr>
          <w:rFonts w:ascii="Arial" w:hAnsi="Arial" w:cs="Arial"/>
          <w:sz w:val="20"/>
          <w:szCs w:val="20"/>
        </w:rPr>
      </w:pPr>
    </w:p>
    <w:p w14:paraId="21CC869F" w14:textId="3B6C9750" w:rsidR="00C11B0E" w:rsidRDefault="00C11B0E" w:rsidP="00C11B0E">
      <w:pPr>
        <w:pStyle w:val="Header"/>
        <w:rPr>
          <w:rFonts w:ascii="Arial" w:hAnsi="Arial" w:cs="Arial"/>
          <w:b/>
          <w:sz w:val="20"/>
          <w:szCs w:val="20"/>
        </w:rPr>
      </w:pPr>
      <w:r w:rsidRPr="00807D36">
        <w:rPr>
          <w:rFonts w:ascii="Arial" w:hAnsi="Arial" w:cs="Arial"/>
          <w:sz w:val="20"/>
          <w:szCs w:val="20"/>
        </w:rPr>
        <w:t xml:space="preserve">The SWDTP Placement Scheme is open to </w:t>
      </w:r>
      <w:r w:rsidRPr="00807D36">
        <w:rPr>
          <w:rFonts w:ascii="Arial" w:hAnsi="Arial" w:cs="Arial"/>
          <w:b/>
          <w:sz w:val="20"/>
          <w:szCs w:val="20"/>
        </w:rPr>
        <w:t xml:space="preserve">all </w:t>
      </w:r>
      <w:r w:rsidR="00BA7B69">
        <w:rPr>
          <w:rFonts w:ascii="Arial" w:hAnsi="Arial" w:cs="Arial"/>
          <w:b/>
          <w:sz w:val="20"/>
          <w:szCs w:val="20"/>
        </w:rPr>
        <w:t xml:space="preserve">ESRC / </w:t>
      </w:r>
      <w:r w:rsidRPr="00807D36">
        <w:rPr>
          <w:rFonts w:ascii="Arial" w:hAnsi="Arial" w:cs="Arial"/>
          <w:b/>
          <w:sz w:val="20"/>
          <w:szCs w:val="20"/>
        </w:rPr>
        <w:t>SWDTP funded PhD students</w:t>
      </w:r>
      <w:r w:rsidR="00BA7B69">
        <w:rPr>
          <w:rFonts w:ascii="Arial" w:hAnsi="Arial" w:cs="Arial"/>
          <w:b/>
          <w:sz w:val="20"/>
          <w:szCs w:val="20"/>
        </w:rPr>
        <w:t>.</w:t>
      </w:r>
    </w:p>
    <w:p w14:paraId="7A9642DE" w14:textId="77777777" w:rsidR="00A838A8" w:rsidRDefault="00A838A8" w:rsidP="00C11B0E">
      <w:pPr>
        <w:pStyle w:val="Header"/>
        <w:rPr>
          <w:rFonts w:ascii="Arial" w:hAnsi="Arial" w:cs="Arial"/>
          <w:b/>
          <w:sz w:val="20"/>
          <w:szCs w:val="20"/>
        </w:rPr>
      </w:pPr>
    </w:p>
    <w:p w14:paraId="1DF9D7F1" w14:textId="3345D196" w:rsidR="00A838A8" w:rsidRPr="00A838A8" w:rsidRDefault="00A838A8" w:rsidP="00C11B0E">
      <w:pPr>
        <w:pStyle w:val="Header"/>
        <w:rPr>
          <w:rFonts w:ascii="Arial" w:hAnsi="Arial" w:cs="Arial"/>
          <w:bCs/>
          <w:sz w:val="20"/>
          <w:szCs w:val="20"/>
        </w:rPr>
      </w:pPr>
      <w:r w:rsidRPr="00A838A8">
        <w:rPr>
          <w:rFonts w:ascii="Arial" w:hAnsi="Arial" w:cs="Arial"/>
          <w:bCs/>
          <w:sz w:val="20"/>
          <w:szCs w:val="20"/>
        </w:rPr>
        <w:t>Those who started their SWDTP studentship on or after September 2024 already have 3-months’ worth of funding built into their funding offer and must undertake a placement as part of their studies.</w:t>
      </w:r>
    </w:p>
    <w:p w14:paraId="75342001" w14:textId="77777777" w:rsidR="00A838A8" w:rsidRPr="00A838A8" w:rsidRDefault="00A838A8" w:rsidP="00C11B0E">
      <w:pPr>
        <w:pStyle w:val="Header"/>
        <w:rPr>
          <w:rFonts w:ascii="Arial" w:hAnsi="Arial" w:cs="Arial"/>
          <w:bCs/>
          <w:sz w:val="20"/>
          <w:szCs w:val="20"/>
        </w:rPr>
      </w:pPr>
    </w:p>
    <w:p w14:paraId="44203A2A" w14:textId="2D8BE7BD" w:rsidR="00A838A8" w:rsidRPr="00A838A8" w:rsidRDefault="00A838A8" w:rsidP="00C11B0E">
      <w:pPr>
        <w:pStyle w:val="Header"/>
        <w:rPr>
          <w:rFonts w:ascii="Arial" w:hAnsi="Arial" w:cs="Arial"/>
          <w:bCs/>
          <w:sz w:val="20"/>
          <w:szCs w:val="20"/>
        </w:rPr>
      </w:pPr>
      <w:r w:rsidRPr="00A838A8">
        <w:rPr>
          <w:rFonts w:ascii="Arial" w:hAnsi="Arial" w:cs="Arial"/>
          <w:bCs/>
          <w:sz w:val="20"/>
          <w:szCs w:val="20"/>
        </w:rPr>
        <w:t xml:space="preserve">Those who started before September 2024 are </w:t>
      </w:r>
      <w:r w:rsidR="007513D3" w:rsidRPr="00A838A8">
        <w:rPr>
          <w:rFonts w:ascii="Arial" w:hAnsi="Arial" w:cs="Arial"/>
          <w:bCs/>
          <w:sz w:val="20"/>
          <w:szCs w:val="20"/>
        </w:rPr>
        <w:t>entitled</w:t>
      </w:r>
      <w:r w:rsidRPr="00A838A8">
        <w:rPr>
          <w:rFonts w:ascii="Arial" w:hAnsi="Arial" w:cs="Arial"/>
          <w:bCs/>
          <w:sz w:val="20"/>
          <w:szCs w:val="20"/>
        </w:rPr>
        <w:t xml:space="preserve"> to apply for an extension to their funding and submission deadlines as part of the scheme.</w:t>
      </w:r>
    </w:p>
    <w:p w14:paraId="3E554679" w14:textId="77777777" w:rsidR="00C11B0E" w:rsidRPr="00807D36" w:rsidRDefault="00C11B0E" w:rsidP="00C11B0E">
      <w:pPr>
        <w:pStyle w:val="Header"/>
        <w:rPr>
          <w:rFonts w:ascii="Arial" w:hAnsi="Arial" w:cs="Arial"/>
          <w:sz w:val="20"/>
          <w:szCs w:val="20"/>
        </w:rPr>
      </w:pPr>
    </w:p>
    <w:p w14:paraId="2A43ED96" w14:textId="77777777" w:rsidR="007B2BA2" w:rsidRDefault="007B2BA2" w:rsidP="00C11B0E">
      <w:pPr>
        <w:pStyle w:val="Header"/>
        <w:rPr>
          <w:rFonts w:ascii="Arial" w:hAnsi="Arial" w:cs="Arial"/>
          <w:b/>
        </w:rPr>
      </w:pPr>
    </w:p>
    <w:p w14:paraId="687D5916" w14:textId="59DDBA60" w:rsidR="00C11B0E" w:rsidRPr="00807D36" w:rsidRDefault="00C11B0E" w:rsidP="00C11B0E">
      <w:pPr>
        <w:pStyle w:val="Header"/>
        <w:rPr>
          <w:rFonts w:ascii="Arial" w:hAnsi="Arial" w:cs="Arial"/>
          <w:b/>
        </w:rPr>
      </w:pPr>
      <w:r w:rsidRPr="00807D36">
        <w:rPr>
          <w:rFonts w:ascii="Arial" w:hAnsi="Arial" w:cs="Arial"/>
          <w:b/>
        </w:rPr>
        <w:t>What is a placement?</w:t>
      </w:r>
    </w:p>
    <w:p w14:paraId="2BCF859F" w14:textId="77777777" w:rsidR="00C11B0E" w:rsidRPr="00807D36" w:rsidRDefault="00C11B0E" w:rsidP="00C11B0E">
      <w:pPr>
        <w:pStyle w:val="Header"/>
        <w:rPr>
          <w:rFonts w:ascii="Arial" w:hAnsi="Arial" w:cs="Arial"/>
          <w:sz w:val="20"/>
          <w:szCs w:val="20"/>
        </w:rPr>
      </w:pPr>
    </w:p>
    <w:p w14:paraId="5345FC6D" w14:textId="3C753A22" w:rsidR="00C11B0E" w:rsidRPr="00807D36" w:rsidRDefault="0053782D" w:rsidP="00C11B0E">
      <w:pPr>
        <w:pStyle w:val="Header"/>
        <w:rPr>
          <w:rFonts w:ascii="Arial" w:hAnsi="Arial" w:cs="Arial"/>
          <w:sz w:val="20"/>
          <w:szCs w:val="20"/>
        </w:rPr>
      </w:pPr>
      <w:r>
        <w:rPr>
          <w:rFonts w:ascii="Arial" w:hAnsi="Arial" w:cs="Arial"/>
          <w:sz w:val="20"/>
          <w:szCs w:val="20"/>
        </w:rPr>
        <w:t>Students</w:t>
      </w:r>
      <w:r w:rsidR="00C11B0E" w:rsidRPr="00807D36">
        <w:rPr>
          <w:rFonts w:ascii="Arial" w:hAnsi="Arial" w:cs="Arial"/>
          <w:sz w:val="20"/>
          <w:szCs w:val="20"/>
        </w:rPr>
        <w:t xml:space="preserve"> will need to demonstrate that the request </w:t>
      </w:r>
      <w:r w:rsidR="00BA7B69">
        <w:rPr>
          <w:rFonts w:ascii="Arial" w:hAnsi="Arial" w:cs="Arial"/>
          <w:sz w:val="20"/>
          <w:szCs w:val="20"/>
        </w:rPr>
        <w:t xml:space="preserve">meets the </w:t>
      </w:r>
      <w:r w:rsidR="00C11B0E" w:rsidRPr="00807D36">
        <w:rPr>
          <w:rFonts w:ascii="Arial" w:hAnsi="Arial" w:cs="Arial"/>
          <w:sz w:val="20"/>
          <w:szCs w:val="20"/>
        </w:rPr>
        <w:t xml:space="preserve">following </w:t>
      </w:r>
      <w:r w:rsidR="00BA7B69">
        <w:rPr>
          <w:rFonts w:ascii="Arial" w:hAnsi="Arial" w:cs="Arial"/>
          <w:sz w:val="20"/>
          <w:szCs w:val="20"/>
        </w:rPr>
        <w:t>criteria</w:t>
      </w:r>
      <w:r w:rsidR="00C11B0E" w:rsidRPr="00807D36">
        <w:rPr>
          <w:rFonts w:ascii="Arial" w:hAnsi="Arial" w:cs="Arial"/>
          <w:sz w:val="20"/>
          <w:szCs w:val="20"/>
        </w:rPr>
        <w:t>:</w:t>
      </w:r>
    </w:p>
    <w:p w14:paraId="3EF1CF5E" w14:textId="77777777" w:rsidR="00C11B0E" w:rsidRPr="00807D36" w:rsidRDefault="00C11B0E" w:rsidP="00C11B0E">
      <w:pPr>
        <w:pStyle w:val="Header"/>
        <w:rPr>
          <w:rFonts w:ascii="Arial" w:hAnsi="Arial" w:cs="Arial"/>
          <w:sz w:val="20"/>
          <w:szCs w:val="20"/>
        </w:rPr>
      </w:pPr>
    </w:p>
    <w:p w14:paraId="56BC6EBA" w14:textId="77777777" w:rsidR="00C11B0E" w:rsidRPr="00807D36" w:rsidRDefault="00C11B0E" w:rsidP="00C11B0E">
      <w:pPr>
        <w:pStyle w:val="Header"/>
        <w:numPr>
          <w:ilvl w:val="0"/>
          <w:numId w:val="8"/>
        </w:numPr>
        <w:rPr>
          <w:rFonts w:ascii="Arial" w:hAnsi="Arial" w:cs="Arial"/>
          <w:sz w:val="20"/>
          <w:szCs w:val="20"/>
        </w:rPr>
      </w:pPr>
      <w:r w:rsidRPr="00807D36">
        <w:rPr>
          <w:rFonts w:ascii="Arial" w:hAnsi="Arial" w:cs="Arial"/>
          <w:sz w:val="20"/>
          <w:szCs w:val="20"/>
        </w:rPr>
        <w:lastRenderedPageBreak/>
        <w:t xml:space="preserve">That the proposed project is feasible in terms of host organisation and timeframe </w:t>
      </w:r>
    </w:p>
    <w:p w14:paraId="4F382D4A" w14:textId="77777777" w:rsidR="00C11B0E" w:rsidRPr="00807D36" w:rsidRDefault="00C11B0E" w:rsidP="00C11B0E">
      <w:pPr>
        <w:pStyle w:val="Header"/>
        <w:numPr>
          <w:ilvl w:val="0"/>
          <w:numId w:val="8"/>
        </w:numPr>
        <w:rPr>
          <w:rFonts w:ascii="Arial" w:hAnsi="Arial" w:cs="Arial"/>
          <w:sz w:val="20"/>
          <w:szCs w:val="20"/>
        </w:rPr>
      </w:pPr>
      <w:r w:rsidRPr="00807D36">
        <w:rPr>
          <w:rFonts w:ascii="Arial" w:hAnsi="Arial" w:cs="Arial"/>
          <w:sz w:val="20"/>
          <w:szCs w:val="20"/>
        </w:rPr>
        <w:t>The student’s supervisor is fully supportive and agrees that the placement is important and will add value to their research project and their skills/professional development</w:t>
      </w:r>
    </w:p>
    <w:p w14:paraId="26074001" w14:textId="24A613A8" w:rsidR="00A838A8" w:rsidRPr="00A838A8" w:rsidRDefault="00C11B0E" w:rsidP="00A838A8">
      <w:pPr>
        <w:pStyle w:val="Header"/>
        <w:numPr>
          <w:ilvl w:val="0"/>
          <w:numId w:val="8"/>
        </w:numPr>
      </w:pPr>
      <w:r w:rsidRPr="00FC20C1">
        <w:rPr>
          <w:rFonts w:ascii="Arial" w:hAnsi="Arial" w:cs="Arial"/>
          <w:sz w:val="20"/>
          <w:szCs w:val="20"/>
        </w:rPr>
        <w:t xml:space="preserve">The </w:t>
      </w:r>
      <w:r w:rsidR="00BA7B69">
        <w:rPr>
          <w:rFonts w:ascii="Arial" w:hAnsi="Arial" w:cs="Arial"/>
          <w:sz w:val="20"/>
          <w:szCs w:val="20"/>
        </w:rPr>
        <w:t>host</w:t>
      </w:r>
      <w:r w:rsidRPr="00FC20C1">
        <w:rPr>
          <w:rFonts w:ascii="Arial" w:hAnsi="Arial" w:cs="Arial"/>
          <w:sz w:val="20"/>
          <w:szCs w:val="20"/>
        </w:rPr>
        <w:t xml:space="preserve"> organisation is fully aware of these objectives and agrees that the research element will be core to the placement </w:t>
      </w:r>
      <w:r w:rsidR="007B2BA2" w:rsidRPr="00FC20C1">
        <w:rPr>
          <w:rFonts w:ascii="Arial" w:hAnsi="Arial" w:cs="Arial"/>
          <w:sz w:val="20"/>
          <w:szCs w:val="20"/>
        </w:rPr>
        <w:t>experience</w:t>
      </w:r>
      <w:r w:rsidR="00A838A8">
        <w:rPr>
          <w:rFonts w:ascii="Arial" w:hAnsi="Arial" w:cs="Arial"/>
          <w:sz w:val="20"/>
          <w:szCs w:val="20"/>
        </w:rPr>
        <w:t xml:space="preserve"> </w:t>
      </w:r>
    </w:p>
    <w:p w14:paraId="4EA2CBE5" w14:textId="77777777" w:rsidR="00A838A8" w:rsidRDefault="00A838A8" w:rsidP="00A838A8">
      <w:pPr>
        <w:pStyle w:val="Header"/>
        <w:rPr>
          <w:rFonts w:ascii="Arial" w:hAnsi="Arial" w:cs="Arial"/>
          <w:sz w:val="20"/>
          <w:szCs w:val="20"/>
        </w:rPr>
      </w:pPr>
    </w:p>
    <w:p w14:paraId="05084133" w14:textId="5846A6AC" w:rsidR="00A838A8" w:rsidRPr="007B2BA2" w:rsidRDefault="00A838A8" w:rsidP="00A838A8">
      <w:pPr>
        <w:pStyle w:val="Header"/>
        <w:rPr>
          <w:rFonts w:ascii="Arial" w:hAnsi="Arial" w:cs="Arial"/>
          <w:sz w:val="20"/>
          <w:szCs w:val="20"/>
        </w:rPr>
      </w:pPr>
      <w:r w:rsidRPr="007B2BA2">
        <w:rPr>
          <w:rFonts w:ascii="Arial" w:hAnsi="Arial" w:cs="Arial"/>
          <w:sz w:val="20"/>
          <w:szCs w:val="20"/>
        </w:rPr>
        <w:t xml:space="preserve">Placements can be hosted either by a non-academic organisation (which you might have previously worked with as part of your studies, or which you may have found, for example, </w:t>
      </w:r>
      <w:hyperlink r:id="rId10" w:history="1">
        <w:r w:rsidRPr="007513D3">
          <w:rPr>
            <w:rStyle w:val="Hyperlink"/>
            <w:rFonts w:ascii="Arial" w:hAnsi="Arial" w:cs="Arial"/>
            <w:sz w:val="20"/>
            <w:szCs w:val="20"/>
          </w:rPr>
          <w:t>on the SWDTP website</w:t>
        </w:r>
      </w:hyperlink>
      <w:proofErr w:type="gramStart"/>
      <w:r w:rsidRPr="007B2BA2">
        <w:rPr>
          <w:rFonts w:ascii="Arial" w:hAnsi="Arial" w:cs="Arial"/>
          <w:sz w:val="20"/>
          <w:szCs w:val="20"/>
        </w:rPr>
        <w:t>), or</w:t>
      </w:r>
      <w:proofErr w:type="gramEnd"/>
      <w:r w:rsidRPr="007B2BA2">
        <w:rPr>
          <w:rFonts w:ascii="Arial" w:hAnsi="Arial" w:cs="Arial"/>
          <w:sz w:val="20"/>
          <w:szCs w:val="20"/>
        </w:rPr>
        <w:t xml:space="preserve"> supporting on an academic project that is separate and distinct from your own PhD research.</w:t>
      </w:r>
    </w:p>
    <w:p w14:paraId="28B9FE12" w14:textId="77777777" w:rsidR="00A838A8" w:rsidRDefault="00A838A8" w:rsidP="00A838A8">
      <w:pPr>
        <w:rPr>
          <w:b/>
          <w:sz w:val="24"/>
          <w:szCs w:val="24"/>
        </w:rPr>
      </w:pPr>
    </w:p>
    <w:p w14:paraId="0254C964" w14:textId="77777777" w:rsidR="00A838A8" w:rsidRDefault="00A838A8" w:rsidP="00A838A8">
      <w:pPr>
        <w:rPr>
          <w:b/>
          <w:sz w:val="24"/>
          <w:szCs w:val="24"/>
        </w:rPr>
      </w:pPr>
    </w:p>
    <w:p w14:paraId="09BEB46F" w14:textId="77777777" w:rsidR="00A838A8" w:rsidRPr="00807D36" w:rsidRDefault="00A838A8" w:rsidP="00A838A8">
      <w:pPr>
        <w:rPr>
          <w:b/>
          <w:sz w:val="24"/>
          <w:szCs w:val="24"/>
        </w:rPr>
      </w:pPr>
      <w:r w:rsidRPr="00807D36">
        <w:rPr>
          <w:b/>
          <w:sz w:val="24"/>
          <w:szCs w:val="24"/>
        </w:rPr>
        <w:t>Length of placement</w:t>
      </w:r>
    </w:p>
    <w:p w14:paraId="741CB527" w14:textId="77777777" w:rsidR="00A838A8" w:rsidRDefault="00A838A8" w:rsidP="00A838A8"/>
    <w:p w14:paraId="0C5E9E29" w14:textId="77777777" w:rsidR="00A838A8" w:rsidRDefault="00A838A8" w:rsidP="00A838A8">
      <w:proofErr w:type="gramStart"/>
      <w:r>
        <w:t>The majority of</w:t>
      </w:r>
      <w:proofErr w:type="gramEnd"/>
      <w:r>
        <w:t xml:space="preserve"> placements are expected to last twelve weeks full time or part time equivalent. Placements are expected to run in a continuous </w:t>
      </w:r>
      <w:proofErr w:type="gramStart"/>
      <w:r>
        <w:t>block</w:t>
      </w:r>
      <w:proofErr w:type="gramEnd"/>
      <w:r>
        <w:t xml:space="preserve"> but split periods may be possible where the project to be undertaken makes this a required option. </w:t>
      </w:r>
    </w:p>
    <w:p w14:paraId="24E63EF9" w14:textId="77777777" w:rsidR="00A838A8" w:rsidRDefault="00A838A8" w:rsidP="00A838A8"/>
    <w:p w14:paraId="300A9326" w14:textId="77777777" w:rsidR="00A838A8" w:rsidRDefault="00A838A8" w:rsidP="00A838A8">
      <w:r>
        <w:t>The minimum recommended length of a placement is six weeks full time.</w:t>
      </w:r>
    </w:p>
    <w:p w14:paraId="20BBF797" w14:textId="77777777" w:rsidR="00A838A8" w:rsidRDefault="00A838A8" w:rsidP="00A838A8"/>
    <w:p w14:paraId="66162D13" w14:textId="77777777" w:rsidR="00A838A8" w:rsidRDefault="00A838A8" w:rsidP="00A838A8">
      <w:pPr>
        <w:rPr>
          <w:b/>
          <w:sz w:val="24"/>
          <w:szCs w:val="24"/>
        </w:rPr>
      </w:pPr>
    </w:p>
    <w:p w14:paraId="7BCC2E34" w14:textId="77777777" w:rsidR="00A838A8" w:rsidRPr="00807D36" w:rsidRDefault="00A838A8" w:rsidP="00A838A8">
      <w:pPr>
        <w:rPr>
          <w:b/>
          <w:sz w:val="24"/>
          <w:szCs w:val="24"/>
        </w:rPr>
      </w:pPr>
      <w:r w:rsidRPr="00AE1CD6">
        <w:rPr>
          <w:b/>
          <w:sz w:val="24"/>
          <w:szCs w:val="24"/>
        </w:rPr>
        <w:t>Conditions of the placement</w:t>
      </w:r>
    </w:p>
    <w:p w14:paraId="63158E34" w14:textId="77777777" w:rsidR="00A838A8" w:rsidRDefault="00A838A8" w:rsidP="00A838A8"/>
    <w:p w14:paraId="4CFD50E8" w14:textId="77777777" w:rsidR="00A838A8" w:rsidRDefault="00A838A8" w:rsidP="00A838A8">
      <w:r>
        <w:t xml:space="preserve">The expectation on both the student and the host organisation is that the student will behave and be treated as if they were an employee of that organisation in terms of standards of behaviour and conduct. </w:t>
      </w:r>
    </w:p>
    <w:p w14:paraId="2D15C354" w14:textId="77777777" w:rsidR="00A838A8" w:rsidRDefault="00A838A8" w:rsidP="00A838A8">
      <w:r>
        <w:t xml:space="preserve">Host organisations must also ensure there is a named contact for the student - this would normally be their mentor or supervisor whilst on placement - and that the student will be fully and appropriately supported and will have access to facilities and resources, to gain the maximum benefit, for both parties, from the experience. Host organisations will be required to sign our standard SWDTP Placement Agreement </w:t>
      </w:r>
      <w:proofErr w:type="gramStart"/>
      <w:r>
        <w:t>Form</w:t>
      </w:r>
      <w:proofErr w:type="gramEnd"/>
      <w:r>
        <w:t xml:space="preserve"> and they will also be cited as SWDTP partners, as part of our annual reporting to the ESRC. Students are required as a minimum to complete a final report for the SWDTP and may be asked to be a mentor to those considering similar placements or activities or become a SWDTP ‘collaboration champion’ or to produce an impact case study to capture benefit and learning from their experiences.</w:t>
      </w:r>
    </w:p>
    <w:p w14:paraId="36F32856" w14:textId="77777777" w:rsidR="00A838A8" w:rsidRDefault="00A838A8" w:rsidP="00A838A8"/>
    <w:p w14:paraId="295F3546" w14:textId="77777777" w:rsidR="00A838A8" w:rsidRDefault="00A838A8" w:rsidP="00A838A8">
      <w:pPr>
        <w:rPr>
          <w:b/>
          <w:sz w:val="24"/>
          <w:szCs w:val="24"/>
        </w:rPr>
      </w:pPr>
    </w:p>
    <w:p w14:paraId="448B8397" w14:textId="77777777" w:rsidR="00A838A8" w:rsidRPr="00807D36" w:rsidRDefault="00A838A8" w:rsidP="00A838A8">
      <w:pPr>
        <w:rPr>
          <w:b/>
          <w:sz w:val="24"/>
          <w:szCs w:val="24"/>
        </w:rPr>
      </w:pPr>
      <w:r w:rsidRPr="00807D36">
        <w:rPr>
          <w:b/>
          <w:sz w:val="24"/>
          <w:szCs w:val="24"/>
        </w:rPr>
        <w:t>How to apply for a placement</w:t>
      </w:r>
    </w:p>
    <w:p w14:paraId="3744046F" w14:textId="77777777" w:rsidR="00A838A8" w:rsidRDefault="00A838A8" w:rsidP="00A838A8"/>
    <w:p w14:paraId="476AE23A" w14:textId="77777777" w:rsidR="00A838A8" w:rsidRDefault="00A838A8" w:rsidP="00A838A8">
      <w:r>
        <w:t xml:space="preserve">With the support of the </w:t>
      </w:r>
      <w:r w:rsidRPr="00AB7AED">
        <w:t>Collaboration Facilitator,</w:t>
      </w:r>
      <w:r>
        <w:t xml:space="preserve"> students will need to complete a SWDTP Placement Application form. They should consider carefully the timing of the placement in terms of their PhD trajectory and discuss with their supervisor.  </w:t>
      </w:r>
      <w:r w:rsidRPr="00807D36">
        <w:rPr>
          <w:b/>
        </w:rPr>
        <w:t xml:space="preserve">The placement can start after the first three months of the +3-funded period but </w:t>
      </w:r>
      <w:r>
        <w:rPr>
          <w:b/>
        </w:rPr>
        <w:t xml:space="preserve">must finish </w:t>
      </w:r>
      <w:r w:rsidRPr="00807D36">
        <w:rPr>
          <w:b/>
        </w:rPr>
        <w:t>before the last three months of an award</w:t>
      </w:r>
      <w:r>
        <w:t xml:space="preserve">.  </w:t>
      </w:r>
    </w:p>
    <w:p w14:paraId="6A75A4FB" w14:textId="77777777" w:rsidR="00A838A8" w:rsidRDefault="00A838A8" w:rsidP="00A838A8"/>
    <w:p w14:paraId="3E473030" w14:textId="77777777" w:rsidR="00A838A8" w:rsidRPr="00B33643" w:rsidRDefault="00A838A8" w:rsidP="00A838A8">
      <w:pPr>
        <w:rPr>
          <w:bCs/>
        </w:rPr>
      </w:pPr>
      <w:r w:rsidRPr="00B33643">
        <w:rPr>
          <w:bCs/>
        </w:rPr>
        <w:t xml:space="preserve">There is no deadline for placement applications, as they are considered on a rolling, case-by-case basis. However, students are strongly advised to allow plenty of time to plan for their placement, as negotiating with external organisations can sometimes take some weeks, as can the systems for clearances and checks when working with in ‘sensitive’ areas such as the NHS or National Government Departments. </w:t>
      </w:r>
    </w:p>
    <w:p w14:paraId="4C1076B5" w14:textId="77777777" w:rsidR="00A838A8" w:rsidRPr="00807D36" w:rsidRDefault="00A838A8" w:rsidP="00A838A8">
      <w:pPr>
        <w:rPr>
          <w:b/>
        </w:rPr>
      </w:pPr>
    </w:p>
    <w:p w14:paraId="2EA6CC5B" w14:textId="77777777" w:rsidR="00A838A8" w:rsidRDefault="00A838A8" w:rsidP="00A838A8">
      <w:r>
        <w:t xml:space="preserve">Once the placement has been agreed, the student, a representative from the placement host organisation and a representative from the student’s university will all need to sign the </w:t>
      </w:r>
      <w:r w:rsidRPr="00807D36">
        <w:rPr>
          <w:b/>
        </w:rPr>
        <w:t>SWDTP Placement Agreement</w:t>
      </w:r>
      <w:r>
        <w:t xml:space="preserve"> (which is a basic terms and conditions document).</w:t>
      </w:r>
    </w:p>
    <w:p w14:paraId="4FFA874A" w14:textId="77777777" w:rsidR="00A838A8" w:rsidRDefault="00A838A8" w:rsidP="00A838A8"/>
    <w:p w14:paraId="5924FF9E" w14:textId="77777777" w:rsidR="00A838A8" w:rsidRDefault="00A838A8" w:rsidP="00A838A8">
      <w:r>
        <w:t xml:space="preserve">One of the key aspects of the placement is that it must </w:t>
      </w:r>
      <w:proofErr w:type="spellStart"/>
      <w:r>
        <w:t>involved</w:t>
      </w:r>
      <w:proofErr w:type="spellEnd"/>
      <w:r>
        <w:t xml:space="preserve"> significant knowledge exchange, which is beneficial to both the student and the host organisation. In the application form, please outline how the placement will fit into your Development Needs Analysis, and how it will contribute to your future goals and development.</w:t>
      </w:r>
    </w:p>
    <w:p w14:paraId="5BDA0D84" w14:textId="77777777" w:rsidR="00A838A8" w:rsidRDefault="00A838A8" w:rsidP="00A838A8"/>
    <w:p w14:paraId="19F57837" w14:textId="4514D028" w:rsidR="00A838A8" w:rsidRDefault="00A838A8" w:rsidP="00A838A8">
      <w:r>
        <w:t>We recommend you get in touch with the SWDTP Collaboration Facilitator at the earliest opportunity when considering a placement opportunity as they will be able to help you to identify and approach organisations, complete the application form and answer any questions you may have.</w:t>
      </w:r>
    </w:p>
    <w:p w14:paraId="054D1452" w14:textId="77777777" w:rsidR="00A838A8" w:rsidRDefault="00A838A8" w:rsidP="00A838A8"/>
    <w:p w14:paraId="261B7E37" w14:textId="7B597F79" w:rsidR="00A838A8" w:rsidRDefault="007513D3" w:rsidP="00A838A8">
      <w:r>
        <w:lastRenderedPageBreak/>
        <w:t xml:space="preserve">The SWDTP also works closely with the University of Bristol’s </w:t>
      </w:r>
      <w:hyperlink r:id="rId11" w:history="1">
        <w:r w:rsidRPr="007513D3">
          <w:rPr>
            <w:rStyle w:val="Hyperlink"/>
          </w:rPr>
          <w:t>Professional Liaison Network (PLN)</w:t>
        </w:r>
      </w:hyperlink>
      <w:r w:rsidRPr="007513D3">
        <w:t>, who connect students and academics from the Faculty of Arts, Law and Social Sciences with professionals and organisations.</w:t>
      </w:r>
      <w:r>
        <w:t xml:space="preserve"> No matter which of our partner institutions you attend, the </w:t>
      </w:r>
      <w:r w:rsidRPr="007513D3">
        <w:t xml:space="preserve">PLN can support you by helping you find a suitable organisation that is tailored to your research interests, </w:t>
      </w:r>
      <w:r>
        <w:t>should you require guidance.</w:t>
      </w:r>
    </w:p>
    <w:p w14:paraId="7B6F3327" w14:textId="77777777" w:rsidR="00A838A8" w:rsidRDefault="00A838A8" w:rsidP="00A838A8"/>
    <w:p w14:paraId="740A4870" w14:textId="77777777" w:rsidR="00A838A8" w:rsidRDefault="00A838A8" w:rsidP="00A838A8">
      <w:pPr>
        <w:rPr>
          <w:b/>
          <w:sz w:val="24"/>
          <w:szCs w:val="24"/>
        </w:rPr>
      </w:pPr>
    </w:p>
    <w:p w14:paraId="4989F8D5" w14:textId="77777777" w:rsidR="00A838A8" w:rsidRPr="00807D36" w:rsidRDefault="00A838A8" w:rsidP="00A838A8">
      <w:pPr>
        <w:rPr>
          <w:b/>
          <w:sz w:val="24"/>
          <w:szCs w:val="24"/>
        </w:rPr>
      </w:pPr>
      <w:r w:rsidRPr="00807D36">
        <w:rPr>
          <w:b/>
          <w:sz w:val="24"/>
          <w:szCs w:val="24"/>
        </w:rPr>
        <w:t>How is the placement supported?</w:t>
      </w:r>
    </w:p>
    <w:p w14:paraId="4D1BDEDE" w14:textId="77777777" w:rsidR="00A838A8" w:rsidRDefault="00A838A8" w:rsidP="00A838A8"/>
    <w:p w14:paraId="4141BC2C" w14:textId="77777777" w:rsidR="00A838A8" w:rsidRDefault="00A838A8" w:rsidP="00A838A8">
      <w:r>
        <w:t xml:space="preserve">The SWDTP’s </w:t>
      </w:r>
      <w:r w:rsidRPr="00AB7AED">
        <w:t>Collaboration Facilitator</w:t>
      </w:r>
      <w:r>
        <w:t xml:space="preserve"> will assist in setting up specific placements, negotiation of terms and conditions, monitoring and reporting, as well as financial advice and administration including the SWDTP Placement Grant and registration extension to research period. Students will maintain access to all university services, including library, e-mail and other facilities during the placement period.</w:t>
      </w:r>
    </w:p>
    <w:p w14:paraId="11DCAF71" w14:textId="77777777" w:rsidR="00A838A8" w:rsidRDefault="00A838A8" w:rsidP="00A838A8"/>
    <w:p w14:paraId="5A433227" w14:textId="41FA0EF6" w:rsidR="00A838A8" w:rsidRDefault="00A838A8" w:rsidP="00A838A8">
      <w:r>
        <w:t>Students starting before September 2024 may make one claim for an SWDTP Placement Grant in the life of their ESRC award</w:t>
      </w:r>
    </w:p>
    <w:p w14:paraId="5EE7F388" w14:textId="77777777" w:rsidR="00A838A8" w:rsidRDefault="00A838A8" w:rsidP="00A838A8"/>
    <w:p w14:paraId="0376A1CB" w14:textId="2AA8AC2E" w:rsidR="00A838A8" w:rsidRDefault="00A838A8" w:rsidP="00A838A8">
      <w:r>
        <w:t>The SWDTP Placement Grant supports students to maintain the level of income which is no less than the equivalent of the ESRC monthly stipend:</w:t>
      </w:r>
    </w:p>
    <w:p w14:paraId="7929A61C" w14:textId="77777777" w:rsidR="00A838A8" w:rsidRDefault="00A838A8" w:rsidP="00A838A8"/>
    <w:p w14:paraId="4DD6774F" w14:textId="68D3A8B0" w:rsidR="00A838A8" w:rsidRDefault="00A838A8" w:rsidP="00A838A8">
      <w:pPr>
        <w:pStyle w:val="ListParagraph"/>
        <w:numPr>
          <w:ilvl w:val="0"/>
          <w:numId w:val="9"/>
        </w:numPr>
      </w:pPr>
      <w:r>
        <w:t>If the placement attracts payments or a salary at the same or higher amount as the ESRC stipend the SWDTP Placement Grant will not apply. Payments will normally be made directly to the student and not through the SWDTP.</w:t>
      </w:r>
    </w:p>
    <w:p w14:paraId="37ABE459" w14:textId="77777777" w:rsidR="00A838A8" w:rsidRDefault="00A838A8" w:rsidP="00A838A8">
      <w:pPr>
        <w:pStyle w:val="ListParagraph"/>
        <w:numPr>
          <w:ilvl w:val="0"/>
          <w:numId w:val="9"/>
        </w:numPr>
      </w:pPr>
      <w:r>
        <w:t xml:space="preserve">Where such payments amount to less than the ESRC stipend, the SWDTP Placement Grant may be used as a “top-up”. </w:t>
      </w:r>
    </w:p>
    <w:p w14:paraId="5863EB38" w14:textId="269C0751" w:rsidR="00A838A8" w:rsidRDefault="00A838A8" w:rsidP="00A838A8">
      <w:pPr>
        <w:pStyle w:val="ListParagraph"/>
        <w:numPr>
          <w:ilvl w:val="0"/>
          <w:numId w:val="9"/>
        </w:numPr>
      </w:pPr>
      <w:r>
        <w:t>If the placement is unpaid, the student will be allocated the full amount of the ESRC stipend from the SWDTP Placement Grant. This is the most common outcome for students.</w:t>
      </w:r>
    </w:p>
    <w:p w14:paraId="0C43A8BA" w14:textId="77777777" w:rsidR="00A838A8" w:rsidRDefault="00A838A8" w:rsidP="00A838A8"/>
    <w:p w14:paraId="3432DB57" w14:textId="7EB1BF39" w:rsidR="00A838A8" w:rsidRDefault="00A838A8" w:rsidP="00A838A8">
      <w:r>
        <w:t xml:space="preserve">Students who began their studentship in or after September 2024 should not receive payment from their host organisation, and the funding for their stipend has already been included in the ESRC offer letter. The ESRC will reclaim the funds from any student in this position who does not complete a placement, and this will also impact the submission deadline. </w:t>
      </w:r>
    </w:p>
    <w:p w14:paraId="59B1CE26" w14:textId="77777777" w:rsidR="00A838A8" w:rsidRDefault="00A838A8" w:rsidP="00A838A8"/>
    <w:p w14:paraId="1AAC91D5" w14:textId="16B94C87" w:rsidR="00A838A8" w:rsidRDefault="00A838A8" w:rsidP="00A838A8">
      <w:r>
        <w:t>In cases where a student may need funding to cover essential travel costs due to a placement they may apply for a Student Placement Allowance</w:t>
      </w:r>
      <w:r w:rsidR="007D7B4D">
        <w:t>. Limited funds are available to support travel and accommodation and if you would like to apply to access these, please contact the Collaboration Facilitator before submitting your placement application. You cannot apply for Placement Allowance retrospectively, so please contact the Collaboration Facilitator when preparing your application.</w:t>
      </w:r>
    </w:p>
    <w:p w14:paraId="69635CF0" w14:textId="77777777" w:rsidR="00A838A8" w:rsidRDefault="00A838A8" w:rsidP="00A838A8"/>
    <w:p w14:paraId="23F144BF" w14:textId="77777777" w:rsidR="00A838A8" w:rsidRDefault="00A838A8" w:rsidP="00A838A8">
      <w:r>
        <w:t xml:space="preserve">Once a Placement Grant is approved, it is the student’s responsibility to manage the funds allocated. </w:t>
      </w:r>
    </w:p>
    <w:p w14:paraId="79E719E4" w14:textId="77777777" w:rsidR="00A838A8" w:rsidRDefault="00A838A8" w:rsidP="00A838A8"/>
    <w:p w14:paraId="31D93D1C" w14:textId="77777777" w:rsidR="00A838A8" w:rsidRDefault="00A838A8" w:rsidP="00A838A8">
      <w:r>
        <w:t>The Placement Grant allocation is for the student only and is not available for dependants. Any expenses incurred on behalf of the host organisation should be reimbursed by them directly to the student and the SWDTP will not receive or process any such monies.</w:t>
      </w:r>
    </w:p>
    <w:p w14:paraId="760A299E" w14:textId="77777777" w:rsidR="00A838A8" w:rsidRDefault="00A838A8" w:rsidP="00A838A8"/>
    <w:p w14:paraId="7EEB996A" w14:textId="77777777" w:rsidR="00A838A8" w:rsidRDefault="00A838A8" w:rsidP="00A838A8">
      <w:r>
        <w:t xml:space="preserve">Approved funds will be transferred to the home institution in accordance with the financial regulations set out in the </w:t>
      </w:r>
      <w:r w:rsidRPr="003978F3">
        <w:rPr>
          <w:bCs/>
        </w:rPr>
        <w:t>Administration Procedure for ESRC SWDTP Placement Students</w:t>
      </w:r>
      <w:r>
        <w:t>. The home institution will allocate the SWDTP Placement Grant to the student at the same frequency as the normal stipend. Should the placement be cancelled or shortened, the SWDTP will recover outstanding monies pro-rata.</w:t>
      </w:r>
    </w:p>
    <w:p w14:paraId="2F698400" w14:textId="77777777" w:rsidR="00A838A8" w:rsidRDefault="00A838A8" w:rsidP="00A838A8"/>
    <w:p w14:paraId="7DF9BDA7" w14:textId="77777777" w:rsidR="00A838A8" w:rsidRDefault="00A838A8" w:rsidP="00A838A8">
      <w:pPr>
        <w:rPr>
          <w:b/>
          <w:sz w:val="24"/>
          <w:szCs w:val="24"/>
        </w:rPr>
      </w:pPr>
    </w:p>
    <w:p w14:paraId="70ED9EB6" w14:textId="77777777" w:rsidR="00A838A8" w:rsidRPr="00807D36" w:rsidRDefault="00A838A8" w:rsidP="00A838A8">
      <w:pPr>
        <w:rPr>
          <w:b/>
          <w:sz w:val="24"/>
          <w:szCs w:val="24"/>
        </w:rPr>
      </w:pPr>
      <w:r w:rsidRPr="00807D36">
        <w:rPr>
          <w:b/>
          <w:sz w:val="24"/>
          <w:szCs w:val="24"/>
        </w:rPr>
        <w:t>After the placement</w:t>
      </w:r>
    </w:p>
    <w:p w14:paraId="66EE8D72" w14:textId="77777777" w:rsidR="00A838A8" w:rsidRDefault="00A838A8" w:rsidP="00A838A8"/>
    <w:p w14:paraId="68B54CD1" w14:textId="77777777" w:rsidR="00A838A8" w:rsidRDefault="00A838A8" w:rsidP="00A838A8">
      <w:r>
        <w:t xml:space="preserve">After the placement has ended, the student will be required to complete a final report for the SWDTP. They may also be asked to write a feature or impact case study about their experience. If the placement has been particularly high-impact or high-profile, the SWDTP may use the outcomes for publicity purposes, via the website, monthly newsletter, annual report, social media or other publicly accessible records. </w:t>
      </w:r>
    </w:p>
    <w:p w14:paraId="0E50D82D" w14:textId="77777777" w:rsidR="00A838A8" w:rsidRDefault="00A838A8" w:rsidP="00A838A8"/>
    <w:p w14:paraId="49E4183A" w14:textId="3BBA8849" w:rsidR="00E12EFD" w:rsidRDefault="00A838A8" w:rsidP="00856B60">
      <w:r>
        <w:t>Please also remember to include the placement, and any reflections or outcomes on the SWDTP Development Needs Analysis tool for those who began their studentship on or after September 2024</w:t>
      </w:r>
      <w:r w:rsidR="00856B60">
        <w:t xml:space="preserve">. </w:t>
      </w:r>
    </w:p>
    <w:sectPr w:rsidR="00E12EFD" w:rsidSect="00386C52">
      <w:footerReference w:type="default" r:id="rId12"/>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DF57" w14:textId="77777777" w:rsidR="00255DE0" w:rsidRDefault="00255DE0" w:rsidP="00386C52">
      <w:r>
        <w:separator/>
      </w:r>
    </w:p>
  </w:endnote>
  <w:endnote w:type="continuationSeparator" w:id="0">
    <w:p w14:paraId="69369C75" w14:textId="77777777" w:rsidR="00255DE0" w:rsidRDefault="00255DE0"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2D44" w14:textId="77777777" w:rsidR="00637F54" w:rsidRDefault="00637F54" w:rsidP="00637F54">
    <w:pPr>
      <w:pStyle w:val="Footer"/>
      <w:pBdr>
        <w:bottom w:val="single" w:sz="4" w:space="1" w:color="auto"/>
      </w:pBdr>
    </w:pPr>
  </w:p>
  <w:p w14:paraId="49BE8110" w14:textId="77777777" w:rsidR="00637F54" w:rsidRPr="00A56CB1" w:rsidRDefault="00637F54" w:rsidP="00637F54">
    <w:pPr>
      <w:pStyle w:val="Footer"/>
      <w:tabs>
        <w:tab w:val="clear" w:pos="9026"/>
        <w:tab w:val="right" w:pos="9356"/>
      </w:tabs>
      <w:rPr>
        <w:szCs w:val="20"/>
      </w:rPr>
    </w:pPr>
  </w:p>
  <w:p w14:paraId="2C6A2A37" w14:textId="2A536296" w:rsidR="00637F54" w:rsidRPr="00386C52" w:rsidRDefault="00D12F37" w:rsidP="00637F54">
    <w:pPr>
      <w:pStyle w:val="Footer"/>
      <w:tabs>
        <w:tab w:val="clear" w:pos="9026"/>
        <w:tab w:val="right" w:pos="9356"/>
      </w:tabs>
      <w:rPr>
        <w:sz w:val="16"/>
        <w:szCs w:val="16"/>
      </w:rPr>
    </w:pPr>
    <w:r>
      <w:rPr>
        <w:sz w:val="16"/>
        <w:szCs w:val="16"/>
      </w:rPr>
      <w:t xml:space="preserve">Rev </w:t>
    </w:r>
    <w:r w:rsidR="00856B60">
      <w:rPr>
        <w:sz w:val="16"/>
        <w:szCs w:val="16"/>
      </w:rPr>
      <w:t>Jun 2026</w:t>
    </w:r>
    <w:r w:rsidR="00637F54">
      <w:rPr>
        <w:sz w:val="16"/>
        <w:szCs w:val="16"/>
      </w:rPr>
      <w:tab/>
    </w:r>
    <w:r w:rsidR="00637F54">
      <w:rPr>
        <w:sz w:val="16"/>
        <w:szCs w:val="16"/>
      </w:rPr>
      <w:tab/>
    </w:r>
    <w:r w:rsidR="00637F54" w:rsidRPr="00422EBD">
      <w:rPr>
        <w:sz w:val="16"/>
        <w:szCs w:val="16"/>
      </w:rPr>
      <w:fldChar w:fldCharType="begin"/>
    </w:r>
    <w:r w:rsidR="00637F54" w:rsidRPr="00422EBD">
      <w:rPr>
        <w:sz w:val="16"/>
        <w:szCs w:val="16"/>
      </w:rPr>
      <w:instrText xml:space="preserve"> PAGE   \* MERGEFORMAT </w:instrText>
    </w:r>
    <w:r w:rsidR="00637F54" w:rsidRPr="00422EBD">
      <w:rPr>
        <w:sz w:val="16"/>
        <w:szCs w:val="16"/>
      </w:rPr>
      <w:fldChar w:fldCharType="separate"/>
    </w:r>
    <w:r w:rsidR="00552ACF">
      <w:rPr>
        <w:noProof/>
        <w:sz w:val="16"/>
        <w:szCs w:val="16"/>
      </w:rPr>
      <w:t>3</w:t>
    </w:r>
    <w:r w:rsidR="00637F54"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67B0" w14:textId="77777777" w:rsidR="00255DE0" w:rsidRDefault="00255DE0" w:rsidP="00386C52">
      <w:r>
        <w:separator/>
      </w:r>
    </w:p>
  </w:footnote>
  <w:footnote w:type="continuationSeparator" w:id="0">
    <w:p w14:paraId="4AABD582" w14:textId="77777777" w:rsidR="00255DE0" w:rsidRDefault="00255DE0" w:rsidP="00386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4BD"/>
    <w:multiLevelType w:val="hybridMultilevel"/>
    <w:tmpl w:val="6224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D412D33"/>
    <w:multiLevelType w:val="hybridMultilevel"/>
    <w:tmpl w:val="CD84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8" w15:restartNumberingAfterBreak="0">
    <w:nsid w:val="75133BFC"/>
    <w:multiLevelType w:val="multilevel"/>
    <w:tmpl w:val="B1DE35B0"/>
    <w:numStyleLink w:val="Bullets"/>
  </w:abstractNum>
  <w:num w:numId="1" w16cid:durableId="2020155162">
    <w:abstractNumId w:val="1"/>
  </w:num>
  <w:num w:numId="2" w16cid:durableId="2116627821">
    <w:abstractNumId w:val="8"/>
  </w:num>
  <w:num w:numId="3" w16cid:durableId="521213525">
    <w:abstractNumId w:val="2"/>
  </w:num>
  <w:num w:numId="4" w16cid:durableId="89664806">
    <w:abstractNumId w:val="7"/>
  </w:num>
  <w:num w:numId="5" w16cid:durableId="860119869">
    <w:abstractNumId w:val="6"/>
  </w:num>
  <w:num w:numId="6" w16cid:durableId="626664701">
    <w:abstractNumId w:val="5"/>
  </w:num>
  <w:num w:numId="7" w16cid:durableId="1982689339">
    <w:abstractNumId w:val="3"/>
  </w:num>
  <w:num w:numId="8" w16cid:durableId="269315402">
    <w:abstractNumId w:val="4"/>
  </w:num>
  <w:num w:numId="9" w16cid:durableId="92110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15A0D"/>
    <w:rsid w:val="001C0998"/>
    <w:rsid w:val="001C0E78"/>
    <w:rsid w:val="001C518B"/>
    <w:rsid w:val="001F0F19"/>
    <w:rsid w:val="00201FB2"/>
    <w:rsid w:val="00207583"/>
    <w:rsid w:val="00255DE0"/>
    <w:rsid w:val="00267A62"/>
    <w:rsid w:val="00291E57"/>
    <w:rsid w:val="002B2A35"/>
    <w:rsid w:val="002C1E9E"/>
    <w:rsid w:val="002D2C2E"/>
    <w:rsid w:val="002E1FB0"/>
    <w:rsid w:val="00386C52"/>
    <w:rsid w:val="003978F3"/>
    <w:rsid w:val="003C570A"/>
    <w:rsid w:val="004175F4"/>
    <w:rsid w:val="00422EBD"/>
    <w:rsid w:val="004500FF"/>
    <w:rsid w:val="004A5BF5"/>
    <w:rsid w:val="004F36A0"/>
    <w:rsid w:val="0053782D"/>
    <w:rsid w:val="00552ACF"/>
    <w:rsid w:val="005533FA"/>
    <w:rsid w:val="005C3A5D"/>
    <w:rsid w:val="005E4C06"/>
    <w:rsid w:val="006021BB"/>
    <w:rsid w:val="00637F54"/>
    <w:rsid w:val="006461F9"/>
    <w:rsid w:val="00655C24"/>
    <w:rsid w:val="00735D85"/>
    <w:rsid w:val="00745939"/>
    <w:rsid w:val="007513D3"/>
    <w:rsid w:val="00781633"/>
    <w:rsid w:val="007B2BA2"/>
    <w:rsid w:val="007D6534"/>
    <w:rsid w:val="007D7B4D"/>
    <w:rsid w:val="00802E70"/>
    <w:rsid w:val="00806AFE"/>
    <w:rsid w:val="0085275E"/>
    <w:rsid w:val="00856B60"/>
    <w:rsid w:val="008704BC"/>
    <w:rsid w:val="008A18A3"/>
    <w:rsid w:val="008B094F"/>
    <w:rsid w:val="008B1303"/>
    <w:rsid w:val="008B6979"/>
    <w:rsid w:val="008E4613"/>
    <w:rsid w:val="008F77FE"/>
    <w:rsid w:val="009C5FB4"/>
    <w:rsid w:val="00A40B4F"/>
    <w:rsid w:val="00A56CB1"/>
    <w:rsid w:val="00A66EE8"/>
    <w:rsid w:val="00A73FBC"/>
    <w:rsid w:val="00A838A8"/>
    <w:rsid w:val="00A960D0"/>
    <w:rsid w:val="00AB7AED"/>
    <w:rsid w:val="00AE1CD6"/>
    <w:rsid w:val="00B31135"/>
    <w:rsid w:val="00B33643"/>
    <w:rsid w:val="00B478C6"/>
    <w:rsid w:val="00B96725"/>
    <w:rsid w:val="00BA7B69"/>
    <w:rsid w:val="00C11B0E"/>
    <w:rsid w:val="00C30E0F"/>
    <w:rsid w:val="00C70F0E"/>
    <w:rsid w:val="00CB1A35"/>
    <w:rsid w:val="00D12F37"/>
    <w:rsid w:val="00D91BB1"/>
    <w:rsid w:val="00E12EFD"/>
    <w:rsid w:val="00E1642B"/>
    <w:rsid w:val="00E210A5"/>
    <w:rsid w:val="00E657FF"/>
    <w:rsid w:val="00EA1DD5"/>
    <w:rsid w:val="00F71B34"/>
    <w:rsid w:val="00F964C9"/>
    <w:rsid w:val="00FC20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5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B7AED"/>
    <w:rPr>
      <w:color w:val="605E5C"/>
      <w:shd w:val="clear" w:color="auto" w:fill="E1DFDD"/>
    </w:rPr>
  </w:style>
  <w:style w:type="character" w:styleId="Strong">
    <w:name w:val="Strong"/>
    <w:basedOn w:val="DefaultParagraphFont"/>
    <w:uiPriority w:val="22"/>
    <w:qFormat/>
    <w:rsid w:val="00C11B0E"/>
    <w:rPr>
      <w:b/>
      <w:bCs/>
    </w:rPr>
  </w:style>
  <w:style w:type="paragraph" w:styleId="Revision">
    <w:name w:val="Revision"/>
    <w:hidden/>
    <w:uiPriority w:val="99"/>
    <w:semiHidden/>
    <w:rsid w:val="008B1303"/>
  </w:style>
  <w:style w:type="paragraph" w:styleId="CommentSubject">
    <w:name w:val="annotation subject"/>
    <w:basedOn w:val="CommentText"/>
    <w:next w:val="CommentText"/>
    <w:link w:val="CommentSubjectChar"/>
    <w:uiPriority w:val="99"/>
    <w:semiHidden/>
    <w:unhideWhenUsed/>
    <w:rsid w:val="0053782D"/>
    <w:rPr>
      <w:b/>
      <w:bCs/>
    </w:rPr>
  </w:style>
  <w:style w:type="character" w:customStyle="1" w:styleId="CommentSubjectChar">
    <w:name w:val="Comment Subject Char"/>
    <w:basedOn w:val="CommentTextChar"/>
    <w:link w:val="CommentSubject"/>
    <w:uiPriority w:val="99"/>
    <w:semiHidden/>
    <w:rsid w:val="0053782D"/>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dtp.ac.uk/collaboration/student-place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dtp.ac.uk/placements/professional-liaison-network/" TargetMode="External"/><Relationship Id="rId5" Type="http://schemas.openxmlformats.org/officeDocument/2006/relationships/webSettings" Target="webSettings.xml"/><Relationship Id="rId10" Type="http://schemas.openxmlformats.org/officeDocument/2006/relationships/hyperlink" Target="https://www.swdtp.ac.uk/collaboration/student-placements/" TargetMode="External"/><Relationship Id="rId4" Type="http://schemas.openxmlformats.org/officeDocument/2006/relationships/settings" Target="settings.xml"/><Relationship Id="rId9" Type="http://schemas.openxmlformats.org/officeDocument/2006/relationships/hyperlink" Target="mailto:Charlotte.Cockburn@bristo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C36E4-675D-4D58-A645-6ADE3BA8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Williams</dc:creator>
  <cp:lastModifiedBy>Jonathan Chow</cp:lastModifiedBy>
  <cp:revision>6</cp:revision>
  <dcterms:created xsi:type="dcterms:W3CDTF">2025-05-15T12:40:00Z</dcterms:created>
  <dcterms:modified xsi:type="dcterms:W3CDTF">2026-06-30T10:18:00Z</dcterms:modified>
</cp:coreProperties>
</file>